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根据学生参与出国（境）交流项目实际情况，以积分制按照交流地所在区域、专业排名、交流时长、附加分四个方面计算总分。最终以总分决定资助金额，具体标准如下：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Times New Roman" w:eastAsia="仿宋_GB2312" w:hAnsi="Times New Roman" w:hint="eastAsia"/>
          <w:sz w:val="32"/>
        </w:rPr>
        <w:t>1</w:t>
      </w:r>
      <w:r w:rsidR="008D7961" w:rsidRPr="00ED028D">
        <w:rPr>
          <w:rFonts w:ascii="仿宋_GB2312" w:eastAsia="仿宋_GB2312" w:hint="eastAsia"/>
          <w:sz w:val="32"/>
        </w:rPr>
        <w:t>．</w:t>
      </w:r>
      <w:r w:rsidRPr="00ED028D">
        <w:rPr>
          <w:rFonts w:ascii="仿宋_GB2312" w:eastAsia="仿宋_GB2312" w:hint="eastAsia"/>
          <w:sz w:val="32"/>
        </w:rPr>
        <w:t>交流地所在区域：综合考量学生出国（境）交流所在区域高校距离远近、生活成本等，将积分划为</w:t>
      </w:r>
      <w:r w:rsidRPr="00D929AC">
        <w:rPr>
          <w:rFonts w:ascii="Times New Roman" w:eastAsia="仿宋_GB2312" w:hAnsi="Times New Roman" w:hint="eastAsia"/>
          <w:sz w:val="32"/>
        </w:rPr>
        <w:t>3</w:t>
      </w:r>
      <w:r w:rsidRPr="00ED028D">
        <w:rPr>
          <w:rFonts w:ascii="仿宋_GB2312" w:eastAsia="仿宋_GB2312" w:hint="eastAsia"/>
          <w:sz w:val="32"/>
        </w:rPr>
        <w:t>档。具体如下：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欧洲、北美洲、大洋洲：积</w:t>
      </w:r>
      <w:r w:rsidRPr="00D929AC">
        <w:rPr>
          <w:rFonts w:ascii="Times New Roman" w:eastAsia="仿宋_GB2312" w:hAnsi="Times New Roman" w:hint="eastAsia"/>
          <w:sz w:val="32"/>
        </w:rPr>
        <w:t>3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亚洲（不含港澳台地区）、南美洲、非洲：积</w:t>
      </w:r>
      <w:r w:rsidRPr="00D929AC">
        <w:rPr>
          <w:rFonts w:ascii="Times New Roman" w:eastAsia="仿宋_GB2312" w:hAnsi="Times New Roman" w:hint="eastAsia"/>
          <w:sz w:val="32"/>
        </w:rPr>
        <w:t>2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港澳台地区：积</w:t>
      </w:r>
      <w:r w:rsidRPr="00D929AC">
        <w:rPr>
          <w:rFonts w:ascii="Times New Roman" w:eastAsia="仿宋_GB2312" w:hAnsi="Times New Roman" w:hint="eastAsia"/>
          <w:sz w:val="32"/>
        </w:rPr>
        <w:t>1</w:t>
      </w:r>
      <w:r w:rsidRPr="00ED028D">
        <w:rPr>
          <w:rFonts w:ascii="仿宋_GB2312" w:eastAsia="仿宋_GB2312" w:hint="eastAsia"/>
          <w:sz w:val="32"/>
        </w:rPr>
        <w:t>分。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Times New Roman" w:eastAsia="仿宋_GB2312" w:hAnsi="Times New Roman" w:hint="eastAsia"/>
          <w:sz w:val="32"/>
        </w:rPr>
        <w:t>2</w:t>
      </w:r>
      <w:r w:rsidR="008D7961" w:rsidRPr="00ED028D">
        <w:rPr>
          <w:rFonts w:ascii="仿宋_GB2312" w:eastAsia="仿宋_GB2312" w:hint="eastAsia"/>
          <w:sz w:val="32"/>
        </w:rPr>
        <w:t>．</w:t>
      </w:r>
      <w:r w:rsidRPr="00ED028D">
        <w:rPr>
          <w:rFonts w:ascii="仿宋_GB2312" w:eastAsia="仿宋_GB2312" w:hint="eastAsia"/>
          <w:sz w:val="32"/>
        </w:rPr>
        <w:t xml:space="preserve">专业排名：无不合格科目前提下，根据学生在校学业情况，将积分划为 </w:t>
      </w:r>
      <w:r w:rsidRPr="00D929AC">
        <w:rPr>
          <w:rFonts w:ascii="Times New Roman" w:eastAsia="仿宋_GB2312" w:hAnsi="Times New Roman" w:hint="eastAsia"/>
          <w:sz w:val="32"/>
        </w:rPr>
        <w:t>4</w:t>
      </w:r>
      <w:r w:rsidRPr="00ED028D">
        <w:rPr>
          <w:rFonts w:ascii="仿宋_GB2312" w:eastAsia="仿宋_GB2312" w:hint="eastAsia"/>
          <w:sz w:val="32"/>
        </w:rPr>
        <w:t xml:space="preserve"> 档。具体如下：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 xml:space="preserve">专业排名前 </w:t>
      </w:r>
      <w:r w:rsidRPr="00D929AC">
        <w:rPr>
          <w:rFonts w:ascii="Times New Roman" w:eastAsia="仿宋_GB2312" w:hAnsi="Times New Roman" w:hint="eastAsia"/>
          <w:sz w:val="32"/>
        </w:rPr>
        <w:t>10</w:t>
      </w:r>
      <w:r w:rsidRPr="00ED028D">
        <w:rPr>
          <w:rFonts w:ascii="仿宋_GB2312" w:eastAsia="仿宋_GB2312" w:hint="eastAsia"/>
          <w:sz w:val="32"/>
        </w:rPr>
        <w:t>%：积</w:t>
      </w:r>
      <w:r w:rsidRPr="00D929AC">
        <w:rPr>
          <w:rFonts w:ascii="Times New Roman" w:eastAsia="仿宋_GB2312" w:hAnsi="Times New Roman" w:hint="eastAsia"/>
          <w:sz w:val="32"/>
        </w:rPr>
        <w:t>3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 xml:space="preserve">专业排名前 </w:t>
      </w:r>
      <w:r w:rsidRPr="00D929AC">
        <w:rPr>
          <w:rFonts w:ascii="Times New Roman" w:eastAsia="仿宋_GB2312" w:hAnsi="Times New Roman" w:hint="eastAsia"/>
          <w:sz w:val="32"/>
        </w:rPr>
        <w:t>30</w:t>
      </w:r>
      <w:r w:rsidRPr="00ED028D">
        <w:rPr>
          <w:rFonts w:ascii="仿宋_GB2312" w:eastAsia="仿宋_GB2312" w:hint="eastAsia"/>
          <w:sz w:val="32"/>
        </w:rPr>
        <w:t>%：积</w:t>
      </w:r>
      <w:r w:rsidRPr="00D929AC">
        <w:rPr>
          <w:rFonts w:ascii="Times New Roman" w:eastAsia="仿宋_GB2312" w:hAnsi="Times New Roman" w:hint="eastAsia"/>
          <w:sz w:val="32"/>
        </w:rPr>
        <w:t>2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 xml:space="preserve">专业排名前 </w:t>
      </w:r>
      <w:r w:rsidRPr="00D929AC">
        <w:rPr>
          <w:rFonts w:ascii="Times New Roman" w:eastAsia="仿宋_GB2312" w:hAnsi="Times New Roman" w:hint="eastAsia"/>
          <w:sz w:val="32"/>
        </w:rPr>
        <w:t>50</w:t>
      </w:r>
      <w:r w:rsidRPr="00ED028D">
        <w:rPr>
          <w:rFonts w:ascii="仿宋_GB2312" w:eastAsia="仿宋_GB2312" w:hint="eastAsia"/>
          <w:sz w:val="32"/>
        </w:rPr>
        <w:t>%：积</w:t>
      </w:r>
      <w:r w:rsidRPr="00D929AC">
        <w:rPr>
          <w:rFonts w:ascii="Times New Roman" w:eastAsia="仿宋_GB2312" w:hAnsi="Times New Roman" w:hint="eastAsia"/>
          <w:sz w:val="32"/>
        </w:rPr>
        <w:t>1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其他情况：不积分。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Times New Roman" w:eastAsia="仿宋_GB2312" w:hAnsi="Times New Roman" w:hint="eastAsia"/>
          <w:sz w:val="32"/>
        </w:rPr>
        <w:t>3</w:t>
      </w:r>
      <w:r w:rsidRPr="00ED028D">
        <w:rPr>
          <w:rFonts w:ascii="仿宋_GB2312" w:eastAsia="仿宋_GB2312" w:hint="eastAsia"/>
          <w:sz w:val="32"/>
        </w:rPr>
        <w:t>．交流时长：根据参与项目时限长短，将积分划为</w:t>
      </w:r>
      <w:r w:rsidRPr="00D929AC">
        <w:rPr>
          <w:rFonts w:ascii="Times New Roman" w:eastAsia="仿宋_GB2312" w:hAnsi="Times New Roman" w:hint="eastAsia"/>
          <w:sz w:val="32"/>
        </w:rPr>
        <w:t>4</w:t>
      </w:r>
      <w:r w:rsidRPr="00ED028D">
        <w:rPr>
          <w:rFonts w:ascii="仿宋_GB2312" w:eastAsia="仿宋_GB2312" w:hint="eastAsia"/>
          <w:sz w:val="32"/>
        </w:rPr>
        <w:t>档。具体如下：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参与本硕、双本等项目：积</w:t>
      </w:r>
      <w:r w:rsidRPr="00D929AC">
        <w:rPr>
          <w:rFonts w:ascii="Times New Roman" w:eastAsia="仿宋_GB2312" w:hAnsi="Times New Roman" w:hint="eastAsia"/>
          <w:sz w:val="32"/>
        </w:rPr>
        <w:t>3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参与学年交换、交流项目：积</w:t>
      </w:r>
      <w:r w:rsidRPr="00D929AC">
        <w:rPr>
          <w:rFonts w:ascii="Times New Roman" w:eastAsia="仿宋_GB2312" w:hAnsi="Times New Roman" w:hint="eastAsia"/>
          <w:sz w:val="32"/>
        </w:rPr>
        <w:t>2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参与学期交换、交流项目：积</w:t>
      </w:r>
      <w:r w:rsidRPr="00D929AC">
        <w:rPr>
          <w:rFonts w:ascii="Times New Roman" w:eastAsia="仿宋_GB2312" w:hAnsi="Times New Roman" w:hint="eastAsia"/>
          <w:sz w:val="32"/>
        </w:rPr>
        <w:t>1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 xml:space="preserve">参与项目时长为 </w:t>
      </w:r>
      <w:r w:rsidRPr="00D929AC">
        <w:rPr>
          <w:rFonts w:ascii="Times New Roman" w:eastAsia="仿宋_GB2312" w:hAnsi="Times New Roman" w:hint="eastAsia"/>
          <w:sz w:val="32"/>
        </w:rPr>
        <w:t>31</w:t>
      </w:r>
      <w:r w:rsidRPr="00ED028D">
        <w:rPr>
          <w:rFonts w:ascii="仿宋_GB2312" w:eastAsia="仿宋_GB2312" w:hint="eastAsia"/>
          <w:sz w:val="32"/>
        </w:rPr>
        <w:t xml:space="preserve"> 天以上（不超过一学期）：不积分。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Times New Roman" w:eastAsia="仿宋_GB2312" w:hAnsi="Times New Roman" w:hint="eastAsia"/>
          <w:sz w:val="32"/>
        </w:rPr>
        <w:t>4</w:t>
      </w:r>
      <w:r w:rsidR="008D7961" w:rsidRPr="00ED028D">
        <w:rPr>
          <w:rFonts w:ascii="仿宋_GB2312" w:eastAsia="仿宋_GB2312" w:hint="eastAsia"/>
          <w:sz w:val="32"/>
        </w:rPr>
        <w:t>．</w:t>
      </w:r>
      <w:r w:rsidRPr="00ED028D">
        <w:rPr>
          <w:rFonts w:ascii="仿宋_GB2312" w:eastAsia="仿宋_GB2312" w:hint="eastAsia"/>
          <w:sz w:val="32"/>
        </w:rPr>
        <w:t>附加分：为鼓励学生赴高水平海外高校交流学习，符合以下情况可获得附加分。具体如下：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前往世界排名前</w:t>
      </w:r>
      <w:r w:rsidRPr="00D929AC">
        <w:rPr>
          <w:rFonts w:ascii="Times New Roman" w:eastAsia="仿宋_GB2312" w:hAnsi="Times New Roman" w:hint="eastAsia"/>
          <w:sz w:val="32"/>
        </w:rPr>
        <w:t>100</w:t>
      </w:r>
      <w:r w:rsidRPr="00ED028D">
        <w:rPr>
          <w:rFonts w:ascii="仿宋_GB2312" w:eastAsia="仿宋_GB2312" w:hint="eastAsia"/>
          <w:sz w:val="32"/>
        </w:rPr>
        <w:t>名高校学习交流：积</w:t>
      </w:r>
      <w:r w:rsidRPr="00D929AC">
        <w:rPr>
          <w:rFonts w:ascii="Times New Roman" w:eastAsia="仿宋_GB2312" w:hAnsi="Times New Roman" w:hint="eastAsia"/>
          <w:sz w:val="32"/>
        </w:rPr>
        <w:t>2</w:t>
      </w:r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lastRenderedPageBreak/>
        <w:t>前往世界排名前</w:t>
      </w:r>
      <w:r w:rsidRPr="00D929AC">
        <w:rPr>
          <w:rFonts w:ascii="Times New Roman" w:eastAsia="仿宋_GB2312" w:hAnsi="Times New Roman" w:hint="eastAsia"/>
          <w:sz w:val="32"/>
        </w:rPr>
        <w:t>101</w:t>
      </w:r>
      <w:r w:rsidRPr="00ED028D">
        <w:rPr>
          <w:rFonts w:ascii="仿宋_GB2312" w:eastAsia="仿宋_GB2312" w:hint="eastAsia"/>
          <w:sz w:val="32"/>
        </w:rPr>
        <w:t>名至</w:t>
      </w:r>
      <w:r w:rsidRPr="00D929AC">
        <w:rPr>
          <w:rFonts w:ascii="Times New Roman" w:eastAsia="仿宋_GB2312" w:hAnsi="Times New Roman" w:hint="eastAsia"/>
          <w:sz w:val="32"/>
        </w:rPr>
        <w:t>200</w:t>
      </w:r>
      <w:r w:rsidRPr="00ED028D">
        <w:rPr>
          <w:rFonts w:ascii="仿宋_GB2312" w:eastAsia="仿宋_GB2312" w:hint="eastAsia"/>
          <w:sz w:val="32"/>
        </w:rPr>
        <w:t>名高校学习交流：积</w:t>
      </w:r>
      <w:r w:rsidRPr="00D929AC">
        <w:rPr>
          <w:rFonts w:ascii="Times New Roman" w:eastAsia="仿宋_GB2312" w:hAnsi="Times New Roman" w:hint="eastAsia"/>
          <w:sz w:val="32"/>
        </w:rPr>
        <w:t>1</w:t>
      </w:r>
      <w:bookmarkStart w:id="0" w:name="_GoBack"/>
      <w:bookmarkEnd w:id="0"/>
      <w:r w:rsidRPr="00ED028D">
        <w:rPr>
          <w:rFonts w:ascii="仿宋_GB2312" w:eastAsia="仿宋_GB2312" w:hint="eastAsia"/>
          <w:sz w:val="32"/>
        </w:rPr>
        <w:t>分；</w:t>
      </w:r>
    </w:p>
    <w:p w:rsidR="00ED028D" w:rsidRPr="00ED028D" w:rsidRDefault="00ED028D" w:rsidP="008D7961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自行申请参与项目（非校际项目、院际项目）：积</w:t>
      </w:r>
      <w:r w:rsidRPr="00D929AC">
        <w:rPr>
          <w:rFonts w:ascii="Times New Roman" w:eastAsia="仿宋_GB2312" w:hAnsi="Times New Roman" w:hint="eastAsia"/>
          <w:sz w:val="32"/>
        </w:rPr>
        <w:t>1</w:t>
      </w:r>
      <w:r w:rsidRPr="00ED028D">
        <w:rPr>
          <w:rFonts w:ascii="仿宋_GB2312" w:eastAsia="仿宋_GB2312" w:hint="eastAsia"/>
          <w:sz w:val="32"/>
        </w:rPr>
        <w:t>分。</w:t>
      </w:r>
    </w:p>
    <w:p w:rsidR="00D929AC" w:rsidRDefault="00ED028D" w:rsidP="004A6410">
      <w:pPr>
        <w:wordWrap w:val="0"/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ED028D">
        <w:rPr>
          <w:rFonts w:ascii="仿宋_GB2312" w:eastAsia="仿宋_GB2312" w:hint="eastAsia"/>
          <w:sz w:val="32"/>
        </w:rPr>
        <w:t>注：世界排名以</w:t>
      </w:r>
      <w:r w:rsidR="004A641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“</w:t>
      </w:r>
      <w:r w:rsidR="004A6410" w:rsidRPr="004A6410">
        <w:rPr>
          <w:rFonts w:ascii="Times New Roman" w:eastAsia="仿宋_GB2312" w:hAnsi="Times New Roman" w:hint="eastAsia"/>
          <w:sz w:val="32"/>
        </w:rPr>
        <w:t>202</w:t>
      </w:r>
      <w:r w:rsidR="004A6410" w:rsidRPr="004A6410">
        <w:rPr>
          <w:rFonts w:ascii="Times New Roman" w:eastAsia="仿宋_GB2312" w:hAnsi="Times New Roman"/>
          <w:sz w:val="32"/>
        </w:rPr>
        <w:t>6</w:t>
      </w:r>
      <w:r w:rsidR="004A641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年《泰晤士高等教育》世界大学排行榜”为准（详见官网链接：</w:t>
      </w:r>
      <w:r w:rsidR="004A6410" w:rsidRPr="004A641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https://www.timeshighereducation.com/world-university-rankings/latest/world-ranking?site=cn</w:t>
      </w:r>
      <w:r w:rsidR="004A6410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Pr="00ED028D">
        <w:rPr>
          <w:rFonts w:ascii="仿宋_GB2312" w:eastAsia="仿宋_GB2312" w:hint="eastAsia"/>
          <w:sz w:val="32"/>
        </w:rPr>
        <w:t>；附加分仅适用“参与本硕、双本等项目”“参与学年交换、交流项目”“参与学期交换、交流项目”三类。</w:t>
      </w:r>
    </w:p>
    <w:p w:rsidR="00D929AC" w:rsidRPr="00D929AC" w:rsidRDefault="00D929AC" w:rsidP="00D929A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Times New Roman" w:eastAsia="仿宋_GB2312" w:hAnsi="Times New Roman" w:hint="eastAsia"/>
          <w:sz w:val="32"/>
        </w:rPr>
        <w:t>5</w:t>
      </w:r>
      <w:r w:rsidRPr="00D929AC">
        <w:rPr>
          <w:rFonts w:ascii="仿宋_GB2312" w:eastAsia="仿宋_GB2312" w:hint="eastAsia"/>
          <w:sz w:val="32"/>
        </w:rPr>
        <w:t>．资助标准：根据交流地所在区域、专业排名、交流时长、附加分四个方面计算总分，将资助标准划为</w:t>
      </w:r>
      <w:r w:rsidRPr="00D929AC">
        <w:rPr>
          <w:rFonts w:ascii="Times New Roman" w:eastAsia="仿宋_GB2312" w:hAnsi="Times New Roman" w:hint="eastAsia"/>
          <w:sz w:val="32"/>
        </w:rPr>
        <w:t>4</w:t>
      </w:r>
      <w:r w:rsidRPr="00D929AC">
        <w:rPr>
          <w:rFonts w:ascii="仿宋_GB2312" w:eastAsia="仿宋_GB2312" w:hint="eastAsia"/>
          <w:sz w:val="32"/>
        </w:rPr>
        <w:t>档。具体如下：</w:t>
      </w:r>
    </w:p>
    <w:p w:rsidR="00D929AC" w:rsidRPr="00D929AC" w:rsidRDefault="00D929AC" w:rsidP="00D929A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仿宋_GB2312" w:eastAsia="仿宋_GB2312" w:hint="eastAsia"/>
          <w:sz w:val="32"/>
        </w:rPr>
        <w:t>积分总分</w:t>
      </w:r>
      <w:r w:rsidRPr="00D929AC">
        <w:rPr>
          <w:rFonts w:ascii="Times New Roman" w:eastAsia="仿宋_GB2312" w:hAnsi="Times New Roman" w:hint="eastAsia"/>
          <w:sz w:val="32"/>
        </w:rPr>
        <w:t>8</w:t>
      </w:r>
      <w:r w:rsidRPr="00D929AC">
        <w:rPr>
          <w:rFonts w:ascii="仿宋_GB2312" w:eastAsia="仿宋_GB2312" w:hint="eastAsia"/>
          <w:sz w:val="32"/>
        </w:rPr>
        <w:t>分以上：按照</w:t>
      </w:r>
      <w:r w:rsidRPr="00D929AC">
        <w:rPr>
          <w:rFonts w:ascii="Times New Roman" w:eastAsia="仿宋_GB2312" w:hAnsi="Times New Roman" w:hint="eastAsia"/>
          <w:sz w:val="32"/>
        </w:rPr>
        <w:t>5</w:t>
      </w:r>
      <w:r w:rsidRPr="00D929AC">
        <w:rPr>
          <w:rFonts w:ascii="仿宋_GB2312" w:eastAsia="仿宋_GB2312" w:hint="eastAsia"/>
          <w:sz w:val="32"/>
        </w:rPr>
        <w:t>万元/人·次进行资助；</w:t>
      </w:r>
    </w:p>
    <w:p w:rsidR="00D929AC" w:rsidRPr="00D929AC" w:rsidRDefault="00D929AC" w:rsidP="00D929A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仿宋_GB2312" w:eastAsia="仿宋_GB2312" w:hint="eastAsia"/>
          <w:sz w:val="32"/>
        </w:rPr>
        <w:t>积分总分</w:t>
      </w:r>
      <w:r w:rsidRPr="00D929AC">
        <w:rPr>
          <w:rFonts w:ascii="Times New Roman" w:eastAsia="仿宋_GB2312" w:hAnsi="Times New Roman" w:hint="eastAsia"/>
          <w:sz w:val="32"/>
        </w:rPr>
        <w:t>6</w:t>
      </w:r>
      <w:r w:rsidRPr="00D929AC">
        <w:rPr>
          <w:rFonts w:ascii="仿宋_GB2312" w:eastAsia="仿宋_GB2312" w:hint="eastAsia"/>
          <w:sz w:val="32"/>
        </w:rPr>
        <w:t>至</w:t>
      </w:r>
      <w:r w:rsidRPr="00D929AC">
        <w:rPr>
          <w:rFonts w:ascii="Times New Roman" w:eastAsia="仿宋_GB2312" w:hAnsi="Times New Roman" w:hint="eastAsia"/>
          <w:sz w:val="32"/>
        </w:rPr>
        <w:t>7</w:t>
      </w:r>
      <w:r w:rsidRPr="00D929AC">
        <w:rPr>
          <w:rFonts w:ascii="仿宋_GB2312" w:eastAsia="仿宋_GB2312" w:hint="eastAsia"/>
          <w:sz w:val="32"/>
        </w:rPr>
        <w:t>分：按照</w:t>
      </w:r>
      <w:r w:rsidRPr="00D929AC">
        <w:rPr>
          <w:rFonts w:ascii="Times New Roman" w:eastAsia="仿宋_GB2312" w:hAnsi="Times New Roman" w:hint="eastAsia"/>
          <w:sz w:val="32"/>
        </w:rPr>
        <w:t>3</w:t>
      </w:r>
      <w:r w:rsidRPr="00D929AC">
        <w:rPr>
          <w:rFonts w:ascii="仿宋_GB2312" w:eastAsia="仿宋_GB2312" w:hint="eastAsia"/>
          <w:sz w:val="32"/>
        </w:rPr>
        <w:t>万元/人·次进行资助；</w:t>
      </w:r>
    </w:p>
    <w:p w:rsidR="00D929AC" w:rsidRPr="00D929AC" w:rsidRDefault="00D929AC" w:rsidP="00D929AC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仿宋_GB2312" w:eastAsia="仿宋_GB2312" w:hint="eastAsia"/>
          <w:sz w:val="32"/>
        </w:rPr>
        <w:t>积分总分</w:t>
      </w:r>
      <w:r w:rsidRPr="00D929AC">
        <w:rPr>
          <w:rFonts w:ascii="Times New Roman" w:eastAsia="仿宋_GB2312" w:hAnsi="Times New Roman" w:hint="eastAsia"/>
          <w:sz w:val="32"/>
        </w:rPr>
        <w:t>4</w:t>
      </w:r>
      <w:r w:rsidRPr="00D929AC">
        <w:rPr>
          <w:rFonts w:ascii="仿宋_GB2312" w:eastAsia="仿宋_GB2312" w:hint="eastAsia"/>
          <w:sz w:val="32"/>
        </w:rPr>
        <w:t>至</w:t>
      </w:r>
      <w:r w:rsidRPr="00D929AC">
        <w:rPr>
          <w:rFonts w:ascii="Times New Roman" w:eastAsia="仿宋_GB2312" w:hAnsi="Times New Roman" w:hint="eastAsia"/>
          <w:sz w:val="32"/>
        </w:rPr>
        <w:t>5</w:t>
      </w:r>
      <w:r w:rsidRPr="00D929AC">
        <w:rPr>
          <w:rFonts w:ascii="仿宋_GB2312" w:eastAsia="仿宋_GB2312" w:hint="eastAsia"/>
          <w:sz w:val="32"/>
        </w:rPr>
        <w:t>分：按照</w:t>
      </w:r>
      <w:r w:rsidRPr="00D929AC">
        <w:rPr>
          <w:rFonts w:ascii="Times New Roman" w:eastAsia="仿宋_GB2312" w:hAnsi="Times New Roman" w:hint="eastAsia"/>
          <w:sz w:val="32"/>
        </w:rPr>
        <w:t>1</w:t>
      </w:r>
      <w:r w:rsidRPr="00D929AC">
        <w:rPr>
          <w:rFonts w:ascii="仿宋_GB2312" w:eastAsia="仿宋_GB2312" w:hint="eastAsia"/>
          <w:sz w:val="32"/>
        </w:rPr>
        <w:t>万元/人·次进行资助；</w:t>
      </w:r>
    </w:p>
    <w:p w:rsidR="00A37B6D" w:rsidRDefault="00D929AC" w:rsidP="00A37B6D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 w:rsidRPr="00D929AC">
        <w:rPr>
          <w:rFonts w:ascii="仿宋_GB2312" w:eastAsia="仿宋_GB2312" w:hint="eastAsia"/>
          <w:sz w:val="32"/>
        </w:rPr>
        <w:t>积分总分</w:t>
      </w:r>
      <w:r w:rsidRPr="00D929AC">
        <w:rPr>
          <w:rFonts w:ascii="Times New Roman" w:eastAsia="仿宋_GB2312" w:hAnsi="Times New Roman" w:hint="eastAsia"/>
          <w:sz w:val="32"/>
        </w:rPr>
        <w:t>3</w:t>
      </w:r>
      <w:r w:rsidRPr="00D929AC">
        <w:rPr>
          <w:rFonts w:ascii="仿宋_GB2312" w:eastAsia="仿宋_GB2312" w:hint="eastAsia"/>
          <w:sz w:val="32"/>
        </w:rPr>
        <w:t>分以下：不资助。</w:t>
      </w:r>
    </w:p>
    <w:p w:rsidR="00A37B6D" w:rsidRPr="00EB2DD8" w:rsidRDefault="00A37B6D" w:rsidP="00A37B6D">
      <w:pPr>
        <w:wordWrap w:val="0"/>
        <w:spacing w:line="580" w:lineRule="exact"/>
        <w:ind w:firstLineChars="200" w:firstLine="640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sectPr w:rsidR="00A37B6D" w:rsidRPr="00EB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5E9" w:rsidRDefault="000565E9" w:rsidP="00ED028D">
      <w:r>
        <w:separator/>
      </w:r>
    </w:p>
  </w:endnote>
  <w:endnote w:type="continuationSeparator" w:id="0">
    <w:p w:rsidR="000565E9" w:rsidRDefault="000565E9" w:rsidP="00ED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5E9" w:rsidRDefault="000565E9" w:rsidP="00ED028D">
      <w:r>
        <w:separator/>
      </w:r>
    </w:p>
  </w:footnote>
  <w:footnote w:type="continuationSeparator" w:id="0">
    <w:p w:rsidR="000565E9" w:rsidRDefault="000565E9" w:rsidP="00ED0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AA"/>
    <w:rsid w:val="000565E9"/>
    <w:rsid w:val="002142E1"/>
    <w:rsid w:val="004A6410"/>
    <w:rsid w:val="008D7961"/>
    <w:rsid w:val="009B7AE5"/>
    <w:rsid w:val="00A37B6D"/>
    <w:rsid w:val="00AD07FD"/>
    <w:rsid w:val="00D929AC"/>
    <w:rsid w:val="00E26173"/>
    <w:rsid w:val="00E85DB2"/>
    <w:rsid w:val="00EB2DD8"/>
    <w:rsid w:val="00ED028D"/>
    <w:rsid w:val="00F162AA"/>
    <w:rsid w:val="00F7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364D97-4CB0-48DE-BE0D-91769281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2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28D"/>
    <w:rPr>
      <w:sz w:val="18"/>
      <w:szCs w:val="18"/>
    </w:rPr>
  </w:style>
  <w:style w:type="character" w:styleId="a5">
    <w:name w:val="Hyperlink"/>
    <w:basedOn w:val="a0"/>
    <w:uiPriority w:val="99"/>
    <w:unhideWhenUsed/>
    <w:rsid w:val="004A64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2026-05-06T01:07:00Z</dcterms:created>
  <dcterms:modified xsi:type="dcterms:W3CDTF">2026-05-06T06:14:00Z</dcterms:modified>
</cp:coreProperties>
</file>