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2"/>
        <w:gridCol w:w="900"/>
        <w:gridCol w:w="6744"/>
      </w:tblGrid>
      <w:tr w:rsidR="00D468C9" w:rsidTr="007A2E21">
        <w:tc>
          <w:tcPr>
            <w:tcW w:w="692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序号</w:t>
            </w:r>
          </w:p>
        </w:tc>
        <w:tc>
          <w:tcPr>
            <w:tcW w:w="900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日期</w:t>
            </w:r>
          </w:p>
        </w:tc>
        <w:tc>
          <w:tcPr>
            <w:tcW w:w="6744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日程安排</w:t>
            </w:r>
          </w:p>
        </w:tc>
      </w:tr>
      <w:tr w:rsidR="00D468C9" w:rsidTr="007A2E21">
        <w:trPr>
          <w:trHeight w:val="1353"/>
        </w:trPr>
        <w:tc>
          <w:tcPr>
            <w:tcW w:w="692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1</w:t>
            </w:r>
          </w:p>
        </w:tc>
        <w:tc>
          <w:tcPr>
            <w:tcW w:w="900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7/13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744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全天：上海—旧金山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旧金山国际机场接机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入住酒店、熟悉环境、调整时差、补充生活必需用品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晚上：比赛介绍</w:t>
            </w:r>
          </w:p>
        </w:tc>
      </w:tr>
      <w:tr w:rsidR="00D468C9" w:rsidTr="007A2E21">
        <w:tc>
          <w:tcPr>
            <w:tcW w:w="692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2</w:t>
            </w:r>
          </w:p>
        </w:tc>
        <w:tc>
          <w:tcPr>
            <w:tcW w:w="900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7/14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744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上午：斯坦福大学商学院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开营仪式：硅谷怎样定义成功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课程讨论由斯坦福大学老师主讲，结合斯坦福大学学生的创业情况，提出当代创新领袖应该具备的素质和能力，激励学生树立远大的理想。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1，你擅长的、你热爱的以及你可以创造价值的领域将主导你的未来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2，创造价值和帮助别人创造价值---硅谷发展的主旋律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3，创业者和投资人如何看待人生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下午：斯坦福大学校园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破冰活动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由带队老师，对大家组织作自我介绍，并通过生动有趣的游戏方式让大家彼此认识，扩展自己的人脉关系，给大家一个自由交流，彼此认识的平台，让志同道合的同学能够尽快走到一起，彼此学习与进步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晚上：创新计划准备第一部分(形成一个商业计划)</w:t>
            </w:r>
          </w:p>
        </w:tc>
      </w:tr>
      <w:tr w:rsidR="00D468C9" w:rsidTr="007A2E21">
        <w:tc>
          <w:tcPr>
            <w:tcW w:w="692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3</w:t>
            </w:r>
          </w:p>
        </w:tc>
        <w:tc>
          <w:tcPr>
            <w:tcW w:w="900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7/15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744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上午：斯坦福大学商学院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专题课程：如何让创新计划启航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1，创新模式的概念--案例分析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2，创业初期应该做好哪些准备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3，如何确定你的客户，如果界定创业发展所需要的资金支持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下午：斯坦福大学校园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GBL项目特别活动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Stanford Campus mission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斯坦福素质拓展项目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 xml:space="preserve">Mission </w:t>
            </w:r>
            <w:proofErr w:type="spellStart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Impossible@Stanford</w:t>
            </w:r>
            <w:proofErr w:type="spellEnd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 xml:space="preserve"> 将通过限时团队协作完成规定任务，即学生自主搜寻和采集斯坦福校园信息，对校园重要景点及设施功能在短时间拥有深刻了解，并且加强团队协作能力。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晚上：会议室 第一轮小组PK</w:t>
            </w:r>
          </w:p>
        </w:tc>
      </w:tr>
      <w:tr w:rsidR="00D468C9" w:rsidTr="007A2E21">
        <w:tc>
          <w:tcPr>
            <w:tcW w:w="692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4</w:t>
            </w:r>
          </w:p>
        </w:tc>
        <w:tc>
          <w:tcPr>
            <w:tcW w:w="900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7/16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744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上午：硅谷英雄学院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专题课程：说出你的价值(Value Propositions)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1，创新计划与机会中最重要的元素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2，从创新的概念引发对客户价值的思考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3，客户的价值主张为什么那么重要，而在创新中又该如何具体表现？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4，成长式创新(Iterations)和战略调整(Pivots)在创业中的巨大作用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下午：加州最著名的红木公园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活动要点：1，体验美国人休闲生活的一部分 2，在Hiking过程中学员间增进了解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晚上：创新计划准备第二部分</w:t>
            </w:r>
          </w:p>
        </w:tc>
      </w:tr>
      <w:tr w:rsidR="00D468C9" w:rsidTr="007A2E21">
        <w:tc>
          <w:tcPr>
            <w:tcW w:w="692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5</w:t>
            </w:r>
          </w:p>
        </w:tc>
        <w:tc>
          <w:tcPr>
            <w:tcW w:w="900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7/17</w:t>
            </w:r>
          </w:p>
        </w:tc>
        <w:tc>
          <w:tcPr>
            <w:tcW w:w="6744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全天：旧金山城市参观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灵魂地标金门大桥、码头之王渔人码头、世界最弯曲的街道九曲花街、twin peak双峰山、艺术宫草地野餐、小白宫市政厅、Union square联合广场等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晚上：创新计划准备第三部分</w:t>
            </w:r>
          </w:p>
        </w:tc>
      </w:tr>
      <w:tr w:rsidR="00D468C9" w:rsidTr="007A2E21">
        <w:tc>
          <w:tcPr>
            <w:tcW w:w="692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lastRenderedPageBreak/>
              <w:t>6</w:t>
            </w:r>
          </w:p>
        </w:tc>
        <w:tc>
          <w:tcPr>
            <w:tcW w:w="900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7/18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744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上午：加州大学伯克利分校（UC Berkeley）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专题课程：市场调研与初级财务分析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1，计划市场战略所需要考虑的问题与实际操作(4P和5C)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2，如何通过市场工具，如：产品定位、细分市场和品牌目标来规划产品(STP)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3，通过简单的数据与表格教会学员如何第一时间抓住投资人的心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下午：加州大学伯克利分校（UC Berkeley）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伯克利校园参观（校友讲解）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参观伯克利大学校园，拜访伯克利大学招生办公室，向招办老师进行求教答疑，进入伯克利大学图书馆，学习国外大学如何利用图书馆资源，参观伯克利大学劳伦斯科学馆体验伯克利大学的校友文化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调查问卷信息收集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晚上：创新计划准备第四部分</w:t>
            </w:r>
          </w:p>
        </w:tc>
      </w:tr>
      <w:tr w:rsidR="00D468C9" w:rsidTr="007A2E21">
        <w:tc>
          <w:tcPr>
            <w:tcW w:w="692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7</w:t>
            </w:r>
          </w:p>
        </w:tc>
        <w:tc>
          <w:tcPr>
            <w:tcW w:w="900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7/19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744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上午：加州大学伯克利分校（UC Berkeley）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专题课程：影响力与领导力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通过各种课堂上的虚拟游戏，你将了解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1，个人影响力和领导力之间的区别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2，如何提升自己的社会影响力并且能够发挥更有效的领导力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下午：Google公司总部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Google全球总部参访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我们将联系</w:t>
            </w:r>
            <w:proofErr w:type="spellStart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google</w:t>
            </w:r>
            <w:proofErr w:type="spellEnd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资深工程师，带领大家走入Google内部，及距离感受</w:t>
            </w:r>
            <w:proofErr w:type="spellStart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google</w:t>
            </w:r>
            <w:proofErr w:type="spellEnd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员工开放式的工作环境和独特工作方式，此外如果时间允许，在Google参观之后，将带大家到Apple总部的Apple Store参观。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晚上：创新计划准备第五部分</w:t>
            </w:r>
          </w:p>
        </w:tc>
      </w:tr>
      <w:tr w:rsidR="00D468C9" w:rsidTr="007A2E21">
        <w:tc>
          <w:tcPr>
            <w:tcW w:w="692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8</w:t>
            </w:r>
          </w:p>
        </w:tc>
        <w:tc>
          <w:tcPr>
            <w:tcW w:w="900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7/20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744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上午：加州大学伯克利分校（UC Berkeley）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专题讲座：团队展示注意事项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团队展示礼仪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 xml:space="preserve">团队展示如何有效控制时间 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现场问答注意事项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组内协作与分工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下午：加州大学伯克利分校（UC Berkeley）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分组彩排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通过分组彩排发现小组在展示过程中存在的问题，以及如何有效的规避和纠正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晚上：创新计划最后准备</w:t>
            </w:r>
          </w:p>
        </w:tc>
      </w:tr>
      <w:tr w:rsidR="00D468C9" w:rsidTr="007A2E21">
        <w:tc>
          <w:tcPr>
            <w:tcW w:w="692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9</w:t>
            </w:r>
          </w:p>
        </w:tc>
        <w:tc>
          <w:tcPr>
            <w:tcW w:w="900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7/21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744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上午：Intel硅谷总部CEO会议室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创业计划比赛、评委打分讨论、团队点评、公布结果 、颁奖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下午：Intel硅谷总部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 xml:space="preserve">Intel </w:t>
            </w:r>
            <w:proofErr w:type="spellStart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Superday</w:t>
            </w:r>
            <w:proofErr w:type="spellEnd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 xml:space="preserve"> 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 xml:space="preserve">Intel </w:t>
            </w:r>
            <w:proofErr w:type="spellStart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Superday</w:t>
            </w:r>
            <w:proofErr w:type="spellEnd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 xml:space="preserve"> 将分为两个阶段： 第一个阶段是在硅谷著名的</w:t>
            </w:r>
            <w:proofErr w:type="spellStart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IntelMuseum</w:t>
            </w:r>
            <w:proofErr w:type="spellEnd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进行参观和学习，了解Intel与硅谷一同发展的历史和成就，让学生深刻认识到硅谷的演变历程和Intel的创业文化，以及电脑芯片的研发阶段和制造过程；第二阶段叫做</w:t>
            </w:r>
            <w:proofErr w:type="spellStart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CareerInsiders</w:t>
            </w:r>
            <w:proofErr w:type="spellEnd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，和Intel的资深工作人员（涉及研发和管理部门）面对面座谈，了解硅谷职业人的Career Path和他们的工作内容，帮助学生</w:t>
            </w:r>
            <w:proofErr w:type="gramStart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提升职场意识</w:t>
            </w:r>
            <w:proofErr w:type="gramEnd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和职业设定。（如学生可以观察到Intel人以终身职业为目标，离职率非常低，为甚幺？）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晚上：自由活动、收拾行李</w:t>
            </w:r>
          </w:p>
        </w:tc>
      </w:tr>
      <w:tr w:rsidR="00D468C9" w:rsidTr="007A2E21">
        <w:tc>
          <w:tcPr>
            <w:tcW w:w="692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lastRenderedPageBreak/>
              <w:t>10</w:t>
            </w:r>
          </w:p>
        </w:tc>
        <w:tc>
          <w:tcPr>
            <w:tcW w:w="900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7/22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744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全天：旧金山-洛杉矶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乘坐观光大巴沿加州中央谷地|海岸线驱车前往洛杉矶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在前往洛杉矶的途中欣赏加州独有的平原谷地自然风光，在没有污染的大自然中徜徉，体验加州都有的乡村牛仔文化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途中4次下车休息1次午餐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晚上：入住酒店、熟悉环境、调整时差</w:t>
            </w:r>
          </w:p>
        </w:tc>
      </w:tr>
      <w:tr w:rsidR="00D468C9" w:rsidTr="007A2E21">
        <w:tc>
          <w:tcPr>
            <w:tcW w:w="692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11</w:t>
            </w:r>
          </w:p>
        </w:tc>
        <w:tc>
          <w:tcPr>
            <w:tcW w:w="900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7/23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744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全天：</w:t>
            </w: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br/>
              <w:t>加州创新拓展项目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美国商业文化调研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晚上：自由活动</w:t>
            </w:r>
          </w:p>
        </w:tc>
      </w:tr>
      <w:tr w:rsidR="00D468C9" w:rsidTr="007A2E21">
        <w:tc>
          <w:tcPr>
            <w:tcW w:w="692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12</w:t>
            </w:r>
          </w:p>
        </w:tc>
        <w:tc>
          <w:tcPr>
            <w:tcW w:w="900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7/24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744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海滩Party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在加州宜人的海滩，沐浴清晨的阳光，合影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环球国际影城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全天游览环球国际影城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参观电影的制作，解开特技镜头之谜，回顾经典影片中的精彩片断。踏入影城，会让你流连忘返。影城内分3个区，分别是石电车之旅、影城中心、娱乐中心。可以到售票厅旁的服务中心索取游览指南与表演时间表。影城出入口旁有一个50年代风格的购物区――宇宙城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晚上：自由活动、收拾行李</w:t>
            </w:r>
          </w:p>
        </w:tc>
      </w:tr>
      <w:tr w:rsidR="00D468C9" w:rsidTr="007A2E21">
        <w:tc>
          <w:tcPr>
            <w:tcW w:w="692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13</w:t>
            </w:r>
          </w:p>
        </w:tc>
        <w:tc>
          <w:tcPr>
            <w:tcW w:w="900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7/25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6744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上午：加州大学洛杉矶分校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参观UCLA的大学校园，拜访UCLA大学招生办公室，向招办老师进行求教答疑，了解UCLA大学的优势专业，以及对于申请学生的要求标准，另外进行UCLA的陌生拜访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陌生拜访： 同学有选择的根据自己个人的规划，对自己的意向专业教授进行陌生拜访，获取意向专业的更加切实的信息，以及获取和教授交流的机会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下午：洛杉矶市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盖蒂中心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洛杉矶城市观光&amp; The Getty Center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 xml:space="preserve">The Getty Center </w:t>
            </w:r>
            <w:proofErr w:type="gramStart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盖帝中心</w:t>
            </w:r>
            <w:proofErr w:type="gramEnd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是美国艺术收藏最丰富的博物馆之一，收藏以 Renaissance文艺复兴时期 至 Post-Impressionism 后印象派时期的欧洲作品为主，收藏画作包括，</w:t>
            </w:r>
            <w:proofErr w:type="gramStart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梵</w:t>
            </w:r>
            <w:proofErr w:type="gramEnd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谷的Irises鸢尾花等、Monet</w:t>
            </w:r>
            <w:proofErr w:type="gramStart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莫内</w:t>
            </w:r>
            <w:proofErr w:type="spellStart"/>
            <w:proofErr w:type="gramEnd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Wheatstacks</w:t>
            </w:r>
            <w:proofErr w:type="spellEnd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 xml:space="preserve">稻草堆等、Renoir雷诺瓦La Promenade等、Cezanne塞尚Still </w:t>
            </w:r>
            <w:proofErr w:type="spellStart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Life:Apples</w:t>
            </w:r>
            <w:proofErr w:type="spellEnd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苹果静物等、Rembrandt</w:t>
            </w:r>
            <w:proofErr w:type="gramStart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林布兰</w:t>
            </w:r>
            <w:proofErr w:type="gramEnd"/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等作品，和雕塑、古董等各类收藏。</w:t>
            </w:r>
          </w:p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晚上：送达洛杉矶国际机场</w:t>
            </w:r>
          </w:p>
        </w:tc>
      </w:tr>
      <w:tr w:rsidR="00D468C9" w:rsidTr="007A2E21">
        <w:tc>
          <w:tcPr>
            <w:tcW w:w="692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14</w:t>
            </w:r>
          </w:p>
        </w:tc>
        <w:tc>
          <w:tcPr>
            <w:tcW w:w="900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7/27</w:t>
            </w:r>
          </w:p>
        </w:tc>
        <w:tc>
          <w:tcPr>
            <w:tcW w:w="6744" w:type="dxa"/>
          </w:tcPr>
          <w:p w:rsidR="00D468C9" w:rsidRDefault="00D468C9" w:rsidP="007A2E21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33333"/>
                <w:spacing w:val="5"/>
                <w:sz w:val="17"/>
                <w:szCs w:val="17"/>
                <w:shd w:val="clear" w:color="auto" w:fill="FFFFFF"/>
              </w:rPr>
              <w:t>抵达上海</w:t>
            </w:r>
          </w:p>
        </w:tc>
      </w:tr>
    </w:tbl>
    <w:p w:rsidR="00D468C9" w:rsidRDefault="00D468C9" w:rsidP="00D468C9">
      <w:pPr>
        <w:pStyle w:val="a3"/>
        <w:widowControl/>
        <w:spacing w:before="0" w:beforeAutospacing="0" w:after="0" w:afterAutospacing="0"/>
        <w:jc w:val="both"/>
        <w:rPr>
          <w:rFonts w:ascii="Microsoft YaHei UI" w:eastAsia="Microsoft YaHei UI" w:hAnsi="Microsoft YaHei UI" w:cs="Microsoft YaHei UI" w:hint="eastAsia"/>
          <w:color w:val="333333"/>
          <w:spacing w:val="5"/>
          <w:sz w:val="17"/>
          <w:szCs w:val="17"/>
          <w:shd w:val="clear" w:color="auto" w:fill="FFFFFF"/>
        </w:rPr>
      </w:pPr>
    </w:p>
    <w:p w:rsidR="00911B25" w:rsidRDefault="00911B25"/>
    <w:sectPr w:rsidR="00911B25" w:rsidSect="00911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altName w:val="微软雅黑"/>
    <w:charset w:val="86"/>
    <w:family w:val="auto"/>
    <w:pitch w:val="default"/>
    <w:sig w:usb0="00000000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68C9"/>
    <w:rsid w:val="00911B25"/>
    <w:rsid w:val="00D4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C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68C9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2448</Characters>
  <Application>Microsoft Office Word</Application>
  <DocSecurity>0</DocSecurity>
  <Lines>20</Lines>
  <Paragraphs>5</Paragraphs>
  <ScaleCrop>false</ScaleCrop>
  <Company>苏州美宜电子科技有限公司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</cp:revision>
  <dcterms:created xsi:type="dcterms:W3CDTF">2019-04-19T07:44:00Z</dcterms:created>
  <dcterms:modified xsi:type="dcterms:W3CDTF">2019-04-19T07:45:00Z</dcterms:modified>
</cp:coreProperties>
</file>